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063" w:rsidRPr="000E3143" w:rsidRDefault="00480C99" w:rsidP="00480C99">
      <w:pPr>
        <w:pStyle w:val="text"/>
        <w:spacing w:before="0" w:beforeAutospacing="0" w:after="0" w:afterAutospacing="0"/>
        <w:ind w:left="-567" w:hanging="284"/>
        <w:rPr>
          <w:rFonts w:ascii="Times New Roman" w:eastAsia="Arial Unicode MS" w:hAnsi="Times New Roman" w:cs="Times New Roman"/>
          <w:b/>
          <w:color w:val="auto"/>
          <w:sz w:val="24"/>
          <w:szCs w:val="24"/>
        </w:rPr>
      </w:pPr>
      <w: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i1025" type="#_x0000_t175" style="width:509.25pt;height:157.5pt" adj="7200" fillcolor="red">
            <v:shadow color="#868686"/>
            <v:textpath style="font-family:&quot;Times New Roman&quot;;v-text-kern:t" trim="t" fitpath="t" string="Использование современных&#10;образовательных технологий&#10; в процессе обучения&#10; и  воспитания"/>
          </v:shape>
        </w:pict>
      </w:r>
    </w:p>
    <w:p w:rsidR="00454063" w:rsidRPr="000E3143" w:rsidRDefault="00454063" w:rsidP="00454063">
      <w:pPr>
        <w:pStyle w:val="text"/>
        <w:spacing w:before="0" w:beforeAutospacing="0" w:after="0" w:afterAutospacing="0"/>
        <w:rPr>
          <w:rFonts w:ascii="Times New Roman" w:eastAsia="Arial Unicode MS" w:hAnsi="Times New Roman" w:cs="Times New Roman"/>
          <w:b/>
          <w:color w:val="auto"/>
          <w:sz w:val="24"/>
          <w:szCs w:val="24"/>
        </w:rPr>
      </w:pPr>
    </w:p>
    <w:tbl>
      <w:tblPr>
        <w:tblStyle w:val="a4"/>
        <w:tblW w:w="0" w:type="auto"/>
        <w:tblInd w:w="-743" w:type="dxa"/>
        <w:tblLook w:val="01E0"/>
      </w:tblPr>
      <w:tblGrid>
        <w:gridCol w:w="694"/>
        <w:gridCol w:w="2884"/>
        <w:gridCol w:w="1618"/>
        <w:gridCol w:w="2685"/>
        <w:gridCol w:w="2433"/>
      </w:tblGrid>
      <w:tr w:rsidR="00454063" w:rsidRPr="000E3143" w:rsidTr="00480C99">
        <w:tc>
          <w:tcPr>
            <w:tcW w:w="694" w:type="dxa"/>
          </w:tcPr>
          <w:p w:rsidR="00454063" w:rsidRPr="000E3143" w:rsidRDefault="00454063" w:rsidP="00264722">
            <w:pPr>
              <w:pStyle w:val="a3"/>
              <w:spacing w:before="0" w:beforeAutospacing="0" w:after="0" w:afterAutospacing="0"/>
              <w:rPr>
                <w:rFonts w:eastAsia="Arial Unicode MS"/>
                <w:i/>
              </w:rPr>
            </w:pPr>
            <w:r w:rsidRPr="000E3143">
              <w:rPr>
                <w:rFonts w:eastAsia="Arial Unicode MS"/>
                <w:i/>
              </w:rPr>
              <w:t xml:space="preserve">№ </w:t>
            </w:r>
          </w:p>
        </w:tc>
        <w:tc>
          <w:tcPr>
            <w:tcW w:w="2884" w:type="dxa"/>
          </w:tcPr>
          <w:p w:rsidR="00454063" w:rsidRPr="000E3143" w:rsidRDefault="00454063" w:rsidP="00264722">
            <w:pPr>
              <w:pStyle w:val="a3"/>
              <w:spacing w:before="0" w:beforeAutospacing="0" w:after="0" w:afterAutospacing="0"/>
              <w:rPr>
                <w:rFonts w:eastAsia="Arial Unicode MS"/>
                <w:i/>
              </w:rPr>
            </w:pPr>
            <w:r w:rsidRPr="000E3143">
              <w:rPr>
                <w:rFonts w:eastAsia="Arial Unicode MS"/>
                <w:i/>
              </w:rPr>
              <w:t>Название используемой технол</w:t>
            </w:r>
            <w:r w:rsidRPr="000E3143">
              <w:rPr>
                <w:rFonts w:eastAsia="Arial Unicode MS"/>
                <w:i/>
              </w:rPr>
              <w:t>о</w:t>
            </w:r>
            <w:r w:rsidRPr="000E3143">
              <w:rPr>
                <w:rFonts w:eastAsia="Arial Unicode MS"/>
                <w:i/>
              </w:rPr>
              <w:t xml:space="preserve">гии </w:t>
            </w:r>
          </w:p>
        </w:tc>
        <w:tc>
          <w:tcPr>
            <w:tcW w:w="1618" w:type="dxa"/>
          </w:tcPr>
          <w:p w:rsidR="00454063" w:rsidRPr="000E3143" w:rsidRDefault="00454063" w:rsidP="00454063">
            <w:pPr>
              <w:pStyle w:val="a3"/>
              <w:spacing w:before="0" w:beforeAutospacing="0" w:after="0" w:afterAutospacing="0"/>
              <w:rPr>
                <w:rFonts w:eastAsia="Arial Unicode MS"/>
                <w:i/>
              </w:rPr>
            </w:pPr>
            <w:r w:rsidRPr="000E3143">
              <w:rPr>
                <w:rFonts w:eastAsia="Arial Unicode MS"/>
                <w:i/>
              </w:rPr>
              <w:t xml:space="preserve">Классы </w:t>
            </w:r>
          </w:p>
        </w:tc>
        <w:tc>
          <w:tcPr>
            <w:tcW w:w="2685" w:type="dxa"/>
          </w:tcPr>
          <w:p w:rsidR="00454063" w:rsidRPr="000E3143" w:rsidRDefault="00454063" w:rsidP="00264722">
            <w:pPr>
              <w:pStyle w:val="a3"/>
              <w:spacing w:before="0" w:beforeAutospacing="0" w:after="0" w:afterAutospacing="0"/>
              <w:rPr>
                <w:rFonts w:eastAsia="Arial Unicode MS"/>
                <w:i/>
              </w:rPr>
            </w:pPr>
            <w:r w:rsidRPr="000E3143">
              <w:rPr>
                <w:rFonts w:eastAsia="Arial Unicode MS"/>
                <w:i/>
              </w:rPr>
              <w:t>Обоснование пр</w:t>
            </w:r>
            <w:r w:rsidRPr="000E3143">
              <w:rPr>
                <w:rFonts w:eastAsia="Arial Unicode MS"/>
                <w:i/>
              </w:rPr>
              <w:t>и</w:t>
            </w:r>
            <w:r w:rsidRPr="000E3143">
              <w:rPr>
                <w:rFonts w:eastAsia="Arial Unicode MS"/>
                <w:i/>
              </w:rPr>
              <w:t xml:space="preserve">менения. </w:t>
            </w:r>
          </w:p>
        </w:tc>
        <w:tc>
          <w:tcPr>
            <w:tcW w:w="2433" w:type="dxa"/>
          </w:tcPr>
          <w:p w:rsidR="00454063" w:rsidRPr="000E3143" w:rsidRDefault="00454063" w:rsidP="00264722">
            <w:pPr>
              <w:pStyle w:val="a3"/>
              <w:spacing w:before="0" w:beforeAutospacing="0" w:after="0" w:afterAutospacing="0"/>
              <w:rPr>
                <w:rFonts w:eastAsia="Arial Unicode MS"/>
                <w:i/>
              </w:rPr>
            </w:pPr>
            <w:r w:rsidRPr="000E3143">
              <w:rPr>
                <w:rFonts w:eastAsia="Arial Unicode MS"/>
                <w:i/>
              </w:rPr>
              <w:t>Имеющийся или прогнозируемый резул</w:t>
            </w:r>
            <w:r w:rsidRPr="000E3143">
              <w:rPr>
                <w:rFonts w:eastAsia="Arial Unicode MS"/>
                <w:i/>
              </w:rPr>
              <w:t>ь</w:t>
            </w:r>
            <w:r w:rsidRPr="000E3143">
              <w:rPr>
                <w:rFonts w:eastAsia="Arial Unicode MS"/>
                <w:i/>
              </w:rPr>
              <w:t xml:space="preserve">тат. </w:t>
            </w:r>
          </w:p>
        </w:tc>
      </w:tr>
      <w:tr w:rsidR="00454063" w:rsidRPr="000E3143" w:rsidTr="00480C99">
        <w:trPr>
          <w:trHeight w:val="8030"/>
        </w:trPr>
        <w:tc>
          <w:tcPr>
            <w:tcW w:w="694" w:type="dxa"/>
          </w:tcPr>
          <w:p w:rsidR="00454063" w:rsidRPr="000E3143" w:rsidRDefault="00454063" w:rsidP="00264722">
            <w:pPr>
              <w:pStyle w:val="text"/>
              <w:spacing w:before="0" w:beforeAutospacing="0" w:after="0" w:afterAutospacing="0"/>
              <w:jc w:val="center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0E3143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1.</w:t>
            </w:r>
          </w:p>
        </w:tc>
        <w:tc>
          <w:tcPr>
            <w:tcW w:w="2884" w:type="dxa"/>
          </w:tcPr>
          <w:p w:rsidR="00454063" w:rsidRPr="00480C99" w:rsidRDefault="00454063" w:rsidP="00264722">
            <w:pPr>
              <w:pStyle w:val="text"/>
              <w:spacing w:before="0" w:beforeAutospacing="0" w:after="0" w:afterAutospacing="0"/>
              <w:jc w:val="center"/>
              <w:rPr>
                <w:rFonts w:ascii="Times New Roman" w:eastAsia="Arial Unicode MS" w:hAnsi="Times New Roman" w:cs="Times New Roman"/>
                <w:b/>
                <w:i/>
                <w:color w:val="auto"/>
                <w:sz w:val="36"/>
                <w:szCs w:val="36"/>
              </w:rPr>
            </w:pPr>
            <w:r w:rsidRPr="00480C99">
              <w:rPr>
                <w:rFonts w:ascii="Times New Roman" w:eastAsia="Arial Unicode MS" w:hAnsi="Times New Roman" w:cs="Times New Roman"/>
                <w:b/>
                <w:i/>
                <w:color w:val="auto"/>
                <w:sz w:val="36"/>
                <w:szCs w:val="36"/>
              </w:rPr>
              <w:t>Проблемное обучение</w:t>
            </w:r>
          </w:p>
        </w:tc>
        <w:tc>
          <w:tcPr>
            <w:tcW w:w="1618" w:type="dxa"/>
          </w:tcPr>
          <w:p w:rsidR="00454063" w:rsidRPr="000E3143" w:rsidRDefault="00454063" w:rsidP="00264722">
            <w:pPr>
              <w:pStyle w:val="text"/>
              <w:spacing w:before="0" w:beforeAutospacing="0" w:after="0" w:afterAutospacing="0"/>
              <w:jc w:val="center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0E3143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1 – 4 класс</w:t>
            </w:r>
          </w:p>
        </w:tc>
        <w:tc>
          <w:tcPr>
            <w:tcW w:w="2685" w:type="dxa"/>
          </w:tcPr>
          <w:p w:rsidR="00454063" w:rsidRPr="000E3143" w:rsidRDefault="00454063" w:rsidP="00454063">
            <w:pPr>
              <w:pStyle w:val="text"/>
              <w:numPr>
                <w:ilvl w:val="0"/>
                <w:numId w:val="1"/>
              </w:numPr>
              <w:tabs>
                <w:tab w:val="clear" w:pos="720"/>
                <w:tab w:val="num" w:pos="333"/>
              </w:tabs>
              <w:spacing w:before="0" w:beforeAutospacing="0" w:after="0" w:afterAutospacing="0"/>
              <w:ind w:left="333" w:hanging="333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0E3143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развитие интеллектуальных способностей, широты восприятия, чрезвычайной любознательности;</w:t>
            </w:r>
          </w:p>
          <w:p w:rsidR="00454063" w:rsidRPr="000E3143" w:rsidRDefault="00454063" w:rsidP="00454063">
            <w:pPr>
              <w:pStyle w:val="text"/>
              <w:numPr>
                <w:ilvl w:val="0"/>
                <w:numId w:val="1"/>
              </w:numPr>
              <w:tabs>
                <w:tab w:val="clear" w:pos="720"/>
                <w:tab w:val="num" w:pos="333"/>
              </w:tabs>
              <w:spacing w:before="0" w:beforeAutospacing="0" w:after="0" w:afterAutospacing="0"/>
              <w:ind w:left="333" w:hanging="333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0E3143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развитие настойчивости, умение сосредотачивать силы для преодоления возникающих трудностей;</w:t>
            </w:r>
          </w:p>
          <w:p w:rsidR="00454063" w:rsidRPr="000E3143" w:rsidRDefault="00454063" w:rsidP="00454063">
            <w:pPr>
              <w:pStyle w:val="text"/>
              <w:numPr>
                <w:ilvl w:val="0"/>
                <w:numId w:val="1"/>
              </w:numPr>
              <w:tabs>
                <w:tab w:val="clear" w:pos="720"/>
                <w:tab w:val="num" w:pos="333"/>
              </w:tabs>
              <w:spacing w:before="0" w:beforeAutospacing="0" w:after="0" w:afterAutospacing="0"/>
              <w:ind w:left="333" w:hanging="333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0E3143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формирование высокой мотивации к поисковой мыслительной деятельности через включение детей в регулярную поисковую деятельность.</w:t>
            </w:r>
          </w:p>
        </w:tc>
        <w:tc>
          <w:tcPr>
            <w:tcW w:w="2433" w:type="dxa"/>
          </w:tcPr>
          <w:p w:rsidR="00480C99" w:rsidRDefault="00454063" w:rsidP="00454063">
            <w:pPr>
              <w:pStyle w:val="text"/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1D1030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У  учащихся формируются обобщённые интеллектуальные умения: </w:t>
            </w:r>
          </w:p>
          <w:p w:rsidR="00454063" w:rsidRPr="001D1030" w:rsidRDefault="00480C99" w:rsidP="00454063">
            <w:pPr>
              <w:pStyle w:val="text"/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- </w:t>
            </w:r>
            <w:r w:rsidR="00454063" w:rsidRPr="001D1030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умение анализировать сложившуюся ситуацию и делать выводы;</w:t>
            </w:r>
          </w:p>
          <w:p w:rsidR="00454063" w:rsidRPr="001D1030" w:rsidRDefault="00454063" w:rsidP="00454063">
            <w:pPr>
              <w:pStyle w:val="text"/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cr/>
              <w:t>ных ситуаций и активную самостародуктивной, своевременной.</w:t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vanish/>
                <w:color w:val="auto"/>
                <w:sz w:val="24"/>
                <w:szCs w:val="24"/>
              </w:rPr>
              <w:pgNum/>
            </w:r>
            <w:r w:rsidRPr="001D1030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80C99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- </w:t>
            </w:r>
            <w:r w:rsidRPr="001D1030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видеть </w:t>
            </w:r>
            <w:proofErr w:type="gramStart"/>
            <w:r w:rsidRPr="001D1030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разные</w:t>
            </w:r>
            <w:proofErr w:type="gramEnd"/>
            <w:r w:rsidRPr="001D1030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480C99" w:rsidRDefault="00454063" w:rsidP="00454063">
            <w:pPr>
              <w:pStyle w:val="text"/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1D1030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функции одного и того же объекта;</w:t>
            </w:r>
          </w:p>
          <w:p w:rsidR="00480C99" w:rsidRDefault="00454063" w:rsidP="00454063">
            <w:pPr>
              <w:pStyle w:val="text"/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1D1030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80C99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- </w:t>
            </w:r>
            <w:r w:rsidRPr="001D1030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устанавливать связи объекта </w:t>
            </w:r>
            <w:proofErr w:type="gramStart"/>
            <w:r w:rsidRPr="001D1030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с</w:t>
            </w:r>
            <w:proofErr w:type="gramEnd"/>
            <w:r w:rsidRPr="001D1030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gramStart"/>
            <w:r w:rsidRPr="001D1030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другим</w:t>
            </w:r>
            <w:proofErr w:type="gramEnd"/>
            <w:r w:rsidRPr="001D1030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 выделять существенные признаки; </w:t>
            </w:r>
          </w:p>
          <w:p w:rsidR="00480C99" w:rsidRDefault="00480C99" w:rsidP="00454063">
            <w:pPr>
              <w:pStyle w:val="text"/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-</w:t>
            </w:r>
            <w:r w:rsidR="00454063" w:rsidRPr="001D1030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сравнивать объекты; </w:t>
            </w:r>
            <w:r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- </w:t>
            </w:r>
            <w:r w:rsidR="00454063" w:rsidRPr="001D1030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классифицировать их; </w:t>
            </w:r>
          </w:p>
          <w:p w:rsidR="00480C99" w:rsidRDefault="00480C99" w:rsidP="00454063">
            <w:pPr>
              <w:pStyle w:val="text"/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-</w:t>
            </w:r>
            <w:r w:rsidR="00454063" w:rsidRPr="001D1030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обобщать наблюдаемые явления; </w:t>
            </w:r>
          </w:p>
          <w:p w:rsidR="00454063" w:rsidRPr="001D1030" w:rsidRDefault="00480C99" w:rsidP="00454063">
            <w:pPr>
              <w:pStyle w:val="text"/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-</w:t>
            </w:r>
            <w:r w:rsidR="00454063" w:rsidRPr="001D1030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переносить известные способы деятельности  в другие условия.</w:t>
            </w:r>
          </w:p>
          <w:p w:rsidR="00454063" w:rsidRPr="000E3143" w:rsidRDefault="00454063" w:rsidP="00480C99">
            <w:pPr>
              <w:pStyle w:val="text"/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</w:p>
        </w:tc>
      </w:tr>
      <w:tr w:rsidR="00454063" w:rsidRPr="000E3143" w:rsidTr="00480C99">
        <w:tc>
          <w:tcPr>
            <w:tcW w:w="694" w:type="dxa"/>
          </w:tcPr>
          <w:p w:rsidR="00454063" w:rsidRPr="000E3143" w:rsidRDefault="00454063" w:rsidP="00264722">
            <w:pPr>
              <w:pStyle w:val="text"/>
              <w:spacing w:before="0" w:beforeAutospacing="0" w:after="0" w:afterAutospacing="0"/>
              <w:jc w:val="center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0E3143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2.</w:t>
            </w:r>
          </w:p>
        </w:tc>
        <w:tc>
          <w:tcPr>
            <w:tcW w:w="2884" w:type="dxa"/>
          </w:tcPr>
          <w:p w:rsidR="00454063" w:rsidRPr="00480C99" w:rsidRDefault="00454063" w:rsidP="00264722">
            <w:pPr>
              <w:pStyle w:val="text"/>
              <w:spacing w:before="0" w:beforeAutospacing="0" w:after="0" w:afterAutospacing="0"/>
              <w:jc w:val="center"/>
              <w:rPr>
                <w:rFonts w:ascii="Times New Roman" w:eastAsia="Arial Unicode MS" w:hAnsi="Times New Roman" w:cs="Times New Roman"/>
                <w:b/>
                <w:i/>
                <w:color w:val="auto"/>
                <w:sz w:val="36"/>
                <w:szCs w:val="36"/>
              </w:rPr>
            </w:pPr>
            <w:r w:rsidRPr="00480C99">
              <w:rPr>
                <w:rFonts w:ascii="Times New Roman" w:eastAsia="Arial Unicode MS" w:hAnsi="Times New Roman" w:cs="Times New Roman"/>
                <w:b/>
                <w:i/>
                <w:color w:val="auto"/>
                <w:sz w:val="36"/>
                <w:szCs w:val="36"/>
              </w:rPr>
              <w:t>Использование ИКТ</w:t>
            </w:r>
          </w:p>
        </w:tc>
        <w:tc>
          <w:tcPr>
            <w:tcW w:w="1618" w:type="dxa"/>
          </w:tcPr>
          <w:p w:rsidR="00454063" w:rsidRPr="000E3143" w:rsidRDefault="00454063" w:rsidP="00264722">
            <w:pPr>
              <w:pStyle w:val="text"/>
              <w:spacing w:before="0" w:beforeAutospacing="0" w:after="0" w:afterAutospacing="0"/>
              <w:jc w:val="center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0E3143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1 – 4 класс</w:t>
            </w:r>
          </w:p>
        </w:tc>
        <w:tc>
          <w:tcPr>
            <w:tcW w:w="2685" w:type="dxa"/>
          </w:tcPr>
          <w:p w:rsidR="00454063" w:rsidRPr="000E3143" w:rsidRDefault="00454063" w:rsidP="00454063">
            <w:pPr>
              <w:pStyle w:val="text"/>
              <w:numPr>
                <w:ilvl w:val="0"/>
                <w:numId w:val="1"/>
              </w:numPr>
              <w:tabs>
                <w:tab w:val="clear" w:pos="720"/>
                <w:tab w:val="num" w:pos="333"/>
              </w:tabs>
              <w:spacing w:before="0" w:beforeAutospacing="0" w:after="0" w:afterAutospacing="0"/>
              <w:ind w:left="333" w:hanging="333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0E3143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повышение интереса к предмету;</w:t>
            </w:r>
          </w:p>
          <w:p w:rsidR="00480C99" w:rsidRDefault="00454063" w:rsidP="00454063">
            <w:pPr>
              <w:pStyle w:val="text"/>
              <w:numPr>
                <w:ilvl w:val="0"/>
                <w:numId w:val="1"/>
              </w:numPr>
              <w:tabs>
                <w:tab w:val="clear" w:pos="720"/>
                <w:tab w:val="num" w:pos="333"/>
              </w:tabs>
              <w:spacing w:before="0" w:beforeAutospacing="0" w:after="0" w:afterAutospacing="0"/>
              <w:ind w:left="333" w:hanging="333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0E3143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развитие самостоятельности и</w:t>
            </w:r>
            <w:r w:rsidR="00480C99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 творческой активности учащихся;</w:t>
            </w:r>
            <w:r w:rsidRPr="000E3143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454063" w:rsidRPr="000E3143" w:rsidRDefault="00454063" w:rsidP="00454063">
            <w:pPr>
              <w:pStyle w:val="text"/>
              <w:numPr>
                <w:ilvl w:val="0"/>
                <w:numId w:val="1"/>
              </w:numPr>
              <w:tabs>
                <w:tab w:val="clear" w:pos="720"/>
                <w:tab w:val="num" w:pos="333"/>
              </w:tabs>
              <w:spacing w:before="0" w:beforeAutospacing="0" w:after="0" w:afterAutospacing="0"/>
              <w:ind w:left="333" w:hanging="333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0E3143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lastRenderedPageBreak/>
              <w:t>привлечение жизненного опыта детей.</w:t>
            </w:r>
          </w:p>
        </w:tc>
        <w:tc>
          <w:tcPr>
            <w:tcW w:w="2433" w:type="dxa"/>
          </w:tcPr>
          <w:p w:rsidR="00454063" w:rsidRPr="000E3143" w:rsidRDefault="00454063" w:rsidP="00454063">
            <w:pPr>
              <w:pStyle w:val="text"/>
              <w:numPr>
                <w:ilvl w:val="0"/>
                <w:numId w:val="1"/>
              </w:numPr>
              <w:tabs>
                <w:tab w:val="clear" w:pos="720"/>
                <w:tab w:val="num" w:pos="324"/>
              </w:tabs>
              <w:spacing w:before="0" w:beforeAutospacing="0" w:after="0" w:afterAutospacing="0"/>
              <w:ind w:left="333" w:hanging="369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0E3143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lastRenderedPageBreak/>
              <w:t>дети сами участвуют в подготовке презентаций;</w:t>
            </w:r>
          </w:p>
          <w:p w:rsidR="00454063" w:rsidRPr="000E3143" w:rsidRDefault="00454063" w:rsidP="00454063">
            <w:pPr>
              <w:pStyle w:val="text"/>
              <w:numPr>
                <w:ilvl w:val="0"/>
                <w:numId w:val="1"/>
              </w:numPr>
              <w:tabs>
                <w:tab w:val="clear" w:pos="720"/>
                <w:tab w:val="num" w:pos="324"/>
              </w:tabs>
              <w:spacing w:before="0" w:beforeAutospacing="0" w:after="0" w:afterAutospacing="0"/>
              <w:ind w:left="333" w:hanging="369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0E3143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умеют выбирать нужную и полезную информацию.</w:t>
            </w:r>
          </w:p>
        </w:tc>
      </w:tr>
      <w:tr w:rsidR="00454063" w:rsidRPr="001C33E9" w:rsidTr="00480C99">
        <w:tblPrEx>
          <w:tblLook w:val="04A0"/>
        </w:tblPrEx>
        <w:tc>
          <w:tcPr>
            <w:tcW w:w="694" w:type="dxa"/>
          </w:tcPr>
          <w:p w:rsidR="00454063" w:rsidRPr="00480C99" w:rsidRDefault="00480C99" w:rsidP="00264722">
            <w:pPr>
              <w:pStyle w:val="text"/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lastRenderedPageBreak/>
              <w:t>3.</w:t>
            </w:r>
          </w:p>
        </w:tc>
        <w:tc>
          <w:tcPr>
            <w:tcW w:w="2884" w:type="dxa"/>
          </w:tcPr>
          <w:p w:rsidR="00454063" w:rsidRPr="00480C99" w:rsidRDefault="00454063" w:rsidP="00264722">
            <w:pPr>
              <w:pStyle w:val="text"/>
              <w:spacing w:before="0" w:beforeAutospacing="0" w:after="0" w:afterAutospacing="0"/>
              <w:rPr>
                <w:rFonts w:ascii="Times New Roman" w:eastAsia="Arial Unicode MS" w:hAnsi="Times New Roman" w:cs="Times New Roman"/>
                <w:b/>
                <w:i/>
                <w:color w:val="auto"/>
                <w:sz w:val="36"/>
                <w:szCs w:val="36"/>
              </w:rPr>
            </w:pPr>
            <w:r w:rsidRPr="00480C99">
              <w:rPr>
                <w:rFonts w:ascii="Times New Roman" w:eastAsia="Arial Unicode MS" w:hAnsi="Times New Roman" w:cs="Times New Roman"/>
                <w:b/>
                <w:i/>
                <w:color w:val="auto"/>
                <w:sz w:val="36"/>
                <w:szCs w:val="36"/>
              </w:rPr>
              <w:t>Организация учебного сотрудничества на уроках.</w:t>
            </w:r>
          </w:p>
        </w:tc>
        <w:tc>
          <w:tcPr>
            <w:tcW w:w="1618" w:type="dxa"/>
          </w:tcPr>
          <w:p w:rsidR="00454063" w:rsidRPr="001C33E9" w:rsidRDefault="00480C99" w:rsidP="00264722">
            <w:pPr>
              <w:pStyle w:val="text"/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1 - 4 классы</w:t>
            </w:r>
          </w:p>
        </w:tc>
        <w:tc>
          <w:tcPr>
            <w:tcW w:w="2685" w:type="dxa"/>
          </w:tcPr>
          <w:p w:rsidR="00454063" w:rsidRPr="001C33E9" w:rsidRDefault="00454063" w:rsidP="00264722">
            <w:pPr>
              <w:pStyle w:val="text"/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1C33E9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Учебное сотрудничество – особая  форма отношений ребёнка и взрослого.  Существует два аспекта сотрудничества:</w:t>
            </w:r>
          </w:p>
          <w:p w:rsidR="00454063" w:rsidRPr="001C33E9" w:rsidRDefault="00454063" w:rsidP="00264722">
            <w:pPr>
              <w:pStyle w:val="text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1C33E9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Сотрудничество учащихся как учебное воздействие;</w:t>
            </w:r>
          </w:p>
          <w:p w:rsidR="00454063" w:rsidRPr="001C33E9" w:rsidRDefault="00454063" w:rsidP="00264722">
            <w:pPr>
              <w:pStyle w:val="text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1C33E9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Сотрудничество учителя  и учащегося как основа педагогического воздействия.</w:t>
            </w:r>
          </w:p>
          <w:p w:rsidR="00454063" w:rsidRPr="001C33E9" w:rsidRDefault="00454063" w:rsidP="00264722">
            <w:pPr>
              <w:pStyle w:val="text"/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1C33E9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Используются активные методы обучения детей: работа в малых группах, парах.</w:t>
            </w:r>
          </w:p>
        </w:tc>
        <w:tc>
          <w:tcPr>
            <w:tcW w:w="2433" w:type="dxa"/>
          </w:tcPr>
          <w:p w:rsidR="00480C99" w:rsidRDefault="00454063" w:rsidP="00264722">
            <w:pPr>
              <w:pStyle w:val="text"/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1C33E9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Дети </w:t>
            </w:r>
            <w:proofErr w:type="gramStart"/>
            <w:r w:rsidRPr="001C33E9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становятся субъектами учебной деятельности приобретая</w:t>
            </w:r>
            <w:proofErr w:type="gramEnd"/>
            <w:r w:rsidRPr="001C33E9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 самое главное умение – умение самостоятельно учиться. Их отличает хорошая ориентировка в ситуациях требующих новых способов действий, умение дискутировать, рассуждать, доказывать; наличие творческой, критической самостоятельной мысли.</w:t>
            </w:r>
          </w:p>
          <w:p w:rsidR="00454063" w:rsidRPr="001C33E9" w:rsidRDefault="00454063" w:rsidP="00264722">
            <w:pPr>
              <w:pStyle w:val="text"/>
              <w:spacing w:before="0" w:beforeAutospacing="0" w:after="0" w:afterAutospacing="0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1C33E9"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 Работа в малых группах, парах оказывает большое влияние на формирование детского коллектива, учебной мотивации.</w:t>
            </w:r>
          </w:p>
        </w:tc>
      </w:tr>
    </w:tbl>
    <w:p w:rsidR="00480C99" w:rsidRDefault="00480C99" w:rsidP="00480C99">
      <w:pPr>
        <w:jc w:val="center"/>
      </w:pPr>
    </w:p>
    <w:p w:rsidR="00480C99" w:rsidRDefault="00480C99" w:rsidP="00480C99">
      <w:pPr>
        <w:jc w:val="center"/>
      </w:pPr>
    </w:p>
    <w:p w:rsidR="00480C99" w:rsidRDefault="00480C99" w:rsidP="00480C99">
      <w:pPr>
        <w:jc w:val="center"/>
      </w:pPr>
    </w:p>
    <w:p w:rsidR="00480C99" w:rsidRDefault="00480C99" w:rsidP="00480C99">
      <w:pPr>
        <w:jc w:val="center"/>
      </w:pPr>
    </w:p>
    <w:p w:rsidR="00480C99" w:rsidRDefault="00480C99" w:rsidP="00480C99">
      <w:pPr>
        <w:jc w:val="center"/>
      </w:pPr>
    </w:p>
    <w:p w:rsidR="000B557B" w:rsidRDefault="00480C99" w:rsidP="00480C99">
      <w:pPr>
        <w:jc w:val="center"/>
      </w:pPr>
      <w:r>
        <w:rPr>
          <w:noProof/>
        </w:rPr>
        <w:drawing>
          <wp:inline distT="0" distB="0" distL="0" distR="0">
            <wp:extent cx="2107870" cy="2171700"/>
            <wp:effectExtent l="19050" t="0" r="668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787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B557B" w:rsidSect="00480C99">
      <w:pgSz w:w="11906" w:h="16838"/>
      <w:pgMar w:top="1134" w:right="850" w:bottom="1134" w:left="1701" w:header="708" w:footer="708" w:gutter="0"/>
      <w:pgBorders w:offsetFrom="page">
        <w:top w:val="thinThickSmallGap" w:sz="24" w:space="24" w:color="9900FF"/>
        <w:left w:val="thinThickSmallGap" w:sz="24" w:space="24" w:color="9900FF"/>
        <w:bottom w:val="thickThinSmallGap" w:sz="24" w:space="24" w:color="9900FF"/>
        <w:right w:val="thickThinSmallGap" w:sz="24" w:space="24" w:color="9900F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w Cen MT Condensed">
    <w:panose1 w:val="020B0606020104020203"/>
    <w:charset w:val="00"/>
    <w:family w:val="swiss"/>
    <w:pitch w:val="variable"/>
    <w:sig w:usb0="00000007" w:usb1="00000000" w:usb2="00000000" w:usb3="00000000" w:csb0="00000003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837E0"/>
    <w:multiLevelType w:val="hybridMultilevel"/>
    <w:tmpl w:val="9780955C"/>
    <w:lvl w:ilvl="0" w:tplc="86D658B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742710"/>
    <w:multiLevelType w:val="hybridMultilevel"/>
    <w:tmpl w:val="EA567E0A"/>
    <w:lvl w:ilvl="0" w:tplc="B628A36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w Cen MT Condensed" w:hAnsi="Tw Cen MT Condense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4063"/>
    <w:rsid w:val="000B557B"/>
    <w:rsid w:val="00454063"/>
    <w:rsid w:val="00480C99"/>
    <w:rsid w:val="00912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0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454063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character" w:customStyle="1" w:styleId="titl21">
    <w:name w:val="titl21"/>
    <w:basedOn w:val="a0"/>
    <w:rsid w:val="00454063"/>
    <w:rPr>
      <w:rFonts w:ascii="Arial" w:hAnsi="Arial" w:cs="Arial" w:hint="default"/>
      <w:b/>
      <w:bCs/>
      <w:i w:val="0"/>
      <w:iCs w:val="0"/>
      <w:color w:val="009900"/>
      <w:sz w:val="18"/>
      <w:szCs w:val="18"/>
    </w:rPr>
  </w:style>
  <w:style w:type="paragraph" w:styleId="a3">
    <w:name w:val="Normal (Web)"/>
    <w:basedOn w:val="a"/>
    <w:rsid w:val="00454063"/>
    <w:pPr>
      <w:spacing w:before="100" w:beforeAutospacing="1" w:after="100" w:afterAutospacing="1"/>
    </w:pPr>
  </w:style>
  <w:style w:type="table" w:styleId="a4">
    <w:name w:val="Table Grid"/>
    <w:basedOn w:val="a1"/>
    <w:rsid w:val="004540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80C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0C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1</cp:revision>
  <cp:lastPrinted>2012-01-30T18:26:00Z</cp:lastPrinted>
  <dcterms:created xsi:type="dcterms:W3CDTF">2012-01-30T18:05:00Z</dcterms:created>
  <dcterms:modified xsi:type="dcterms:W3CDTF">2012-01-30T18:27:00Z</dcterms:modified>
</cp:coreProperties>
</file>